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6BDC" w14:textId="236CF2C2" w:rsidR="006C685A" w:rsidRPr="006C685A" w:rsidRDefault="00D855C0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B2685" w:rsidRPr="006C685A">
        <w:rPr>
          <w:b/>
          <w:bCs/>
          <w:color w:val="000000" w:themeColor="text1"/>
        </w:rPr>
        <w:t>ĐÁP ÁN ĐỀ THI KINH TẾ XÂY DỰNG – CLC</w:t>
      </w:r>
    </w:p>
    <w:p w14:paraId="3BA2BF4D" w14:textId="142940FD" w:rsidR="000A589A" w:rsidRPr="006C685A" w:rsidRDefault="00BB2685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</w:t>
      </w:r>
      <w:r w:rsidR="007A5753">
        <w:rPr>
          <w:b/>
          <w:bCs/>
          <w:color w:val="000000" w:themeColor="text1"/>
        </w:rPr>
        <w:t>I</w:t>
      </w:r>
      <w:r w:rsidRPr="006C685A">
        <w:rPr>
          <w:b/>
          <w:bCs/>
          <w:color w:val="000000" w:themeColor="text1"/>
        </w:rPr>
        <w:t xml:space="preserve">I </w:t>
      </w:r>
      <w:r w:rsidR="006C685A" w:rsidRPr="006C685A">
        <w:rPr>
          <w:b/>
          <w:bCs/>
          <w:color w:val="000000" w:themeColor="text1"/>
        </w:rPr>
        <w:t xml:space="preserve">NĂM HỌC </w:t>
      </w:r>
      <w:r w:rsidR="001646F8">
        <w:rPr>
          <w:b/>
          <w:bCs/>
          <w:color w:val="000000" w:themeColor="text1"/>
        </w:rPr>
        <w:t>2024-2025</w:t>
      </w:r>
    </w:p>
    <w:p w14:paraId="51475F19" w14:textId="77777777" w:rsidR="00306785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p w14:paraId="0FC4FBE2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C14C14" w14:paraId="3E482033" w14:textId="77777777" w:rsidTr="000B07E8">
        <w:trPr>
          <w:trHeight w:val="642"/>
        </w:trPr>
        <w:tc>
          <w:tcPr>
            <w:tcW w:w="5113" w:type="dxa"/>
            <w:gridSpan w:val="3"/>
            <w:tcBorders>
              <w:right w:val="double" w:sz="4" w:space="0" w:color="auto"/>
            </w:tcBorders>
          </w:tcPr>
          <w:p w14:paraId="2E89FE85" w14:textId="504263C1" w:rsidR="00C14C14" w:rsidRPr="00F224C3" w:rsidRDefault="00C14C14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Đề 1</w:t>
            </w:r>
          </w:p>
        </w:tc>
        <w:tc>
          <w:tcPr>
            <w:tcW w:w="4817" w:type="dxa"/>
            <w:gridSpan w:val="3"/>
            <w:tcBorders>
              <w:left w:val="double" w:sz="4" w:space="0" w:color="auto"/>
            </w:tcBorders>
          </w:tcPr>
          <w:p w14:paraId="7EF5FF17" w14:textId="51D72648" w:rsidR="00C14C14" w:rsidRPr="00F224C3" w:rsidRDefault="00C14C14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Đề 2</w:t>
            </w:r>
          </w:p>
        </w:tc>
      </w:tr>
      <w:tr w:rsidR="00C14C14" w14:paraId="092F4945" w14:textId="77777777" w:rsidTr="00107504">
        <w:trPr>
          <w:trHeight w:val="642"/>
        </w:trPr>
        <w:tc>
          <w:tcPr>
            <w:tcW w:w="682" w:type="dxa"/>
          </w:tcPr>
          <w:p w14:paraId="2E515D4D" w14:textId="36A57803" w:rsidR="00C14C14" w:rsidRDefault="00C14C14" w:rsidP="00C14C14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02750E2C" w14:textId="5A67D4EB" w:rsidR="00C14C14" w:rsidRDefault="00C14C14" w:rsidP="00C14C14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FAD4E21" w14:textId="5C60282A" w:rsidR="00C14C14" w:rsidRPr="00F224C3" w:rsidRDefault="00C14C14" w:rsidP="00C14C14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169B1EE9" w14:textId="6FF1C991" w:rsidR="00C14C14" w:rsidRPr="00F224C3" w:rsidRDefault="00C14C14" w:rsidP="00C14C14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57FD8FBC" w14:textId="29CEB89D" w:rsidR="00C14C14" w:rsidRDefault="00C14C14" w:rsidP="00C14C14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357FF6E4" w14:textId="7A8D191A" w:rsidR="00C14C14" w:rsidRPr="00F224C3" w:rsidRDefault="00C14C14" w:rsidP="00C14C14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034CF9" w14:paraId="0BBE380D" w14:textId="77777777" w:rsidTr="00107504">
        <w:trPr>
          <w:trHeight w:val="675"/>
        </w:trPr>
        <w:tc>
          <w:tcPr>
            <w:tcW w:w="682" w:type="dxa"/>
          </w:tcPr>
          <w:p w14:paraId="70080E54" w14:textId="1D5D85A7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1a</w:t>
            </w:r>
          </w:p>
        </w:tc>
        <w:tc>
          <w:tcPr>
            <w:tcW w:w="808" w:type="dxa"/>
          </w:tcPr>
          <w:p w14:paraId="6704AB92" w14:textId="57C74220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15EE5F7B" w14:textId="7A92CE29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Q*=3 tấn</w:t>
            </w:r>
          </w:p>
          <w:p w14:paraId="001AA980" w14:textId="16254A90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P* = 9.000 đồng/kg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43204F72" w14:textId="2B93CA49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1a</w:t>
            </w:r>
          </w:p>
        </w:tc>
        <w:tc>
          <w:tcPr>
            <w:tcW w:w="808" w:type="dxa"/>
          </w:tcPr>
          <w:p w14:paraId="33571EAE" w14:textId="77627736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80A76EA" w14:textId="20BE42E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Q*=</w:t>
            </w:r>
            <w:r w:rsidR="00183B33">
              <w:rPr>
                <w:color w:val="000000" w:themeColor="text1"/>
                <w:sz w:val="26"/>
                <w:szCs w:val="26"/>
              </w:rPr>
              <w:t>2.</w:t>
            </w:r>
            <w:r>
              <w:rPr>
                <w:color w:val="000000" w:themeColor="text1"/>
                <w:sz w:val="26"/>
                <w:szCs w:val="26"/>
              </w:rPr>
              <w:t>4 tấn</w:t>
            </w:r>
          </w:p>
          <w:p w14:paraId="19E54614" w14:textId="7BA73309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P* = </w:t>
            </w:r>
            <w:r w:rsidR="00183B33">
              <w:rPr>
                <w:color w:val="000000" w:themeColor="text1"/>
                <w:sz w:val="26"/>
                <w:szCs w:val="26"/>
              </w:rPr>
              <w:t>8.400</w:t>
            </w:r>
            <w:r>
              <w:rPr>
                <w:color w:val="000000" w:themeColor="text1"/>
                <w:sz w:val="26"/>
                <w:szCs w:val="26"/>
              </w:rPr>
              <w:t xml:space="preserve"> đồng/kg</w:t>
            </w:r>
          </w:p>
        </w:tc>
      </w:tr>
      <w:tr w:rsidR="00034CF9" w14:paraId="6248EA6B" w14:textId="77777777" w:rsidTr="00107504">
        <w:trPr>
          <w:trHeight w:val="675"/>
        </w:trPr>
        <w:tc>
          <w:tcPr>
            <w:tcW w:w="682" w:type="dxa"/>
          </w:tcPr>
          <w:p w14:paraId="1B78F0D8" w14:textId="0762FA1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808" w:type="dxa"/>
          </w:tcPr>
          <w:p w14:paraId="21A367DB" w14:textId="72E6BB24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E5B2C61" w14:textId="27840149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Q*=2.5 tấn</w:t>
            </w:r>
          </w:p>
          <w:p w14:paraId="09BC5B41" w14:textId="3137A501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P* = 10.500 đồng/kg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4FF1658" w14:textId="06A1057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808" w:type="dxa"/>
          </w:tcPr>
          <w:p w14:paraId="5A6F28EB" w14:textId="4AC8EFB1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7CC0ADD" w14:textId="5B8D3351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Q*=</w:t>
            </w:r>
            <w:r w:rsidR="00F41BAF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tấn</w:t>
            </w:r>
          </w:p>
          <w:p w14:paraId="1A058EED" w14:textId="205DBDB3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P* = </w:t>
            </w:r>
            <w:r w:rsidR="00F41BAF">
              <w:rPr>
                <w:color w:val="000000" w:themeColor="text1"/>
                <w:sz w:val="26"/>
                <w:szCs w:val="26"/>
              </w:rPr>
              <w:t>10.000</w:t>
            </w:r>
            <w:r>
              <w:rPr>
                <w:color w:val="000000" w:themeColor="text1"/>
                <w:sz w:val="26"/>
                <w:szCs w:val="26"/>
              </w:rPr>
              <w:t xml:space="preserve"> đồng/kg</w:t>
            </w:r>
          </w:p>
        </w:tc>
      </w:tr>
      <w:tr w:rsidR="00034CF9" w14:paraId="643E2DC5" w14:textId="77777777" w:rsidTr="00107504">
        <w:trPr>
          <w:trHeight w:val="675"/>
        </w:trPr>
        <w:tc>
          <w:tcPr>
            <w:tcW w:w="682" w:type="dxa"/>
          </w:tcPr>
          <w:p w14:paraId="22560049" w14:textId="609DFA67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808" w:type="dxa"/>
          </w:tcPr>
          <w:p w14:paraId="36DE4DB6" w14:textId="37665F10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855BC32" w14:textId="6B3DC362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F4E8A64" w14:textId="6BBD62D8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808" w:type="dxa"/>
          </w:tcPr>
          <w:p w14:paraId="0DE5471D" w14:textId="34634065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6C21B589" w14:textId="3B7D672F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4CF9" w14:paraId="1418AE1E" w14:textId="77777777" w:rsidTr="00107504">
        <w:trPr>
          <w:trHeight w:val="675"/>
        </w:trPr>
        <w:tc>
          <w:tcPr>
            <w:tcW w:w="682" w:type="dxa"/>
          </w:tcPr>
          <w:p w14:paraId="406ED913" w14:textId="7704A20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2b</w:t>
            </w:r>
          </w:p>
        </w:tc>
        <w:tc>
          <w:tcPr>
            <w:tcW w:w="808" w:type="dxa"/>
          </w:tcPr>
          <w:p w14:paraId="49E5BE60" w14:textId="43DA0A9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98B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78A8710" w14:textId="4C4DF558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3.97 tỷ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BF381A1" w14:textId="2278EF6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2b</w:t>
            </w:r>
          </w:p>
        </w:tc>
        <w:tc>
          <w:tcPr>
            <w:tcW w:w="808" w:type="dxa"/>
          </w:tcPr>
          <w:p w14:paraId="49926BCE" w14:textId="41997955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98B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86C76DD" w14:textId="7C67074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4.64 tỷ</w:t>
            </w:r>
          </w:p>
        </w:tc>
      </w:tr>
      <w:tr w:rsidR="00034CF9" w14:paraId="127B5898" w14:textId="77777777" w:rsidTr="00107504">
        <w:trPr>
          <w:trHeight w:val="675"/>
        </w:trPr>
        <w:tc>
          <w:tcPr>
            <w:tcW w:w="682" w:type="dxa"/>
          </w:tcPr>
          <w:p w14:paraId="6192A826" w14:textId="261EBF5B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3a</w:t>
            </w:r>
          </w:p>
        </w:tc>
        <w:tc>
          <w:tcPr>
            <w:tcW w:w="808" w:type="dxa"/>
          </w:tcPr>
          <w:p w14:paraId="40977033" w14:textId="60D22838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98B">
              <w:rPr>
                <w:color w:val="000000" w:themeColor="text1"/>
                <w:sz w:val="26"/>
                <w:szCs w:val="26"/>
              </w:rPr>
              <w:t>1,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249A660" w14:textId="30E6B0EA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8.41 tỷ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E809247" w14:textId="1504308F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3a</w:t>
            </w:r>
          </w:p>
        </w:tc>
        <w:tc>
          <w:tcPr>
            <w:tcW w:w="808" w:type="dxa"/>
          </w:tcPr>
          <w:p w14:paraId="08B17E80" w14:textId="555F1118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98B">
              <w:rPr>
                <w:color w:val="000000" w:themeColor="text1"/>
                <w:sz w:val="26"/>
                <w:szCs w:val="26"/>
              </w:rPr>
              <w:t>1,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14:paraId="5578B317" w14:textId="178F9CFE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10.72 tỷ đồng</w:t>
            </w:r>
          </w:p>
        </w:tc>
      </w:tr>
      <w:tr w:rsidR="00034CF9" w14:paraId="474C97F6" w14:textId="77777777" w:rsidTr="00107504">
        <w:trPr>
          <w:trHeight w:val="675"/>
        </w:trPr>
        <w:tc>
          <w:tcPr>
            <w:tcW w:w="682" w:type="dxa"/>
          </w:tcPr>
          <w:p w14:paraId="63C342FE" w14:textId="02E4BD2C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3b</w:t>
            </w:r>
          </w:p>
        </w:tc>
        <w:tc>
          <w:tcPr>
            <w:tcW w:w="808" w:type="dxa"/>
          </w:tcPr>
          <w:p w14:paraId="54EDF5A5" w14:textId="2162BE64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98B">
              <w:rPr>
                <w:color w:val="000000" w:themeColor="text1"/>
                <w:sz w:val="26"/>
                <w:szCs w:val="26"/>
              </w:rPr>
              <w:t>1,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47F59FF2" w14:textId="7616854B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20.95%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3505DB0F" w14:textId="71649A46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3b</w:t>
            </w:r>
          </w:p>
        </w:tc>
        <w:tc>
          <w:tcPr>
            <w:tcW w:w="808" w:type="dxa"/>
          </w:tcPr>
          <w:p w14:paraId="3CB1A79D" w14:textId="48C2D0E7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9498B">
              <w:rPr>
                <w:color w:val="000000" w:themeColor="text1"/>
                <w:sz w:val="26"/>
                <w:szCs w:val="26"/>
              </w:rPr>
              <w:t>1,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14:paraId="067811B9" w14:textId="7B868088" w:rsidR="00034CF9" w:rsidRDefault="00034CF9" w:rsidP="00034CF9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24.30%</w:t>
            </w:r>
          </w:p>
        </w:tc>
      </w:tr>
    </w:tbl>
    <w:p w14:paraId="64D2D98C" w14:textId="5C61A370" w:rsidR="00275532" w:rsidRDefault="00F224C3" w:rsidP="00F224C3">
      <w:pPr>
        <w:pStyle w:val="ListParagraph"/>
        <w:tabs>
          <w:tab w:val="left" w:pos="556"/>
        </w:tabs>
        <w:spacing w:before="89"/>
        <w:ind w:left="555" w:firstLine="0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5130"/>
      </w:tblGrid>
      <w:tr w:rsidR="00BC7B85" w14:paraId="0E2B7C32" w14:textId="77777777">
        <w:tc>
          <w:tcPr>
            <w:tcW w:w="5380" w:type="dxa"/>
          </w:tcPr>
          <w:p w14:paraId="5DB07DBD" w14:textId="77777777" w:rsidR="00BC7B85" w:rsidRDefault="008F6FED" w:rsidP="004401D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Đề 1</w:t>
            </w:r>
          </w:p>
          <w:p w14:paraId="3BE17EE8" w14:textId="53D4E866" w:rsidR="008F6FED" w:rsidRPr="004401D7" w:rsidRDefault="008F6FED" w:rsidP="004401D7">
            <w:pPr>
              <w:jc w:val="center"/>
              <w:rPr>
                <w:iCs/>
                <w:color w:val="000000" w:themeColor="text1"/>
                <w:sz w:val="26"/>
              </w:rPr>
            </w:pPr>
            <w:r w:rsidRPr="004401D7">
              <w:rPr>
                <w:iCs/>
                <w:color w:val="000000" w:themeColor="text1"/>
                <w:sz w:val="26"/>
                <w:szCs w:val="26"/>
              </w:rPr>
              <w:t>Câu 2a</w:t>
            </w:r>
            <w:r w:rsidR="009C483E">
              <w:rPr>
                <w:iCs/>
                <w:color w:val="000000" w:themeColor="text1"/>
                <w:sz w:val="26"/>
                <w:szCs w:val="26"/>
              </w:rPr>
              <w:t xml:space="preserve"> (1 điểm)</w:t>
            </w:r>
          </w:p>
        </w:tc>
        <w:tc>
          <w:tcPr>
            <w:tcW w:w="5380" w:type="dxa"/>
          </w:tcPr>
          <w:p w14:paraId="0C2539A0" w14:textId="3C51ED94" w:rsidR="004401D7" w:rsidRDefault="004401D7" w:rsidP="004401D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Đề 2</w:t>
            </w:r>
          </w:p>
          <w:p w14:paraId="54CE6CA9" w14:textId="3D2036D4" w:rsidR="00BC7B85" w:rsidRDefault="004401D7" w:rsidP="004401D7">
            <w:pPr>
              <w:jc w:val="center"/>
              <w:rPr>
                <w:b/>
                <w:iCs/>
                <w:color w:val="000000" w:themeColor="text1"/>
                <w:sz w:val="26"/>
              </w:rPr>
            </w:pPr>
            <w:r w:rsidRPr="004401D7">
              <w:rPr>
                <w:iCs/>
                <w:color w:val="000000" w:themeColor="text1"/>
                <w:sz w:val="26"/>
                <w:szCs w:val="26"/>
              </w:rPr>
              <w:t>Câu 2a</w:t>
            </w:r>
            <w:r w:rsidR="009C483E">
              <w:rPr>
                <w:iCs/>
                <w:color w:val="000000" w:themeColor="text1"/>
                <w:sz w:val="26"/>
                <w:szCs w:val="26"/>
              </w:rPr>
              <w:t xml:space="preserve"> (1 điểm)</w:t>
            </w:r>
          </w:p>
        </w:tc>
      </w:tr>
      <w:tr w:rsidR="00BC7B85" w14:paraId="561C6D12" w14:textId="77777777">
        <w:tc>
          <w:tcPr>
            <w:tcW w:w="5380" w:type="dxa"/>
          </w:tcPr>
          <w:p w14:paraId="354833C0" w14:textId="53FE5180" w:rsidR="00BC7B85" w:rsidRDefault="00BC7B85" w:rsidP="00EF68A0">
            <w:pPr>
              <w:rPr>
                <w:b/>
                <w:iCs/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E89782F" wp14:editId="2161F508">
                  <wp:extent cx="3088887" cy="1653580"/>
                  <wp:effectExtent l="0" t="0" r="0" b="3810"/>
                  <wp:docPr id="17920285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02852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197" cy="165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2DF61F53" w14:textId="134793D2" w:rsidR="00BC7B85" w:rsidRDefault="00450362" w:rsidP="00EF68A0">
            <w:pPr>
              <w:rPr>
                <w:b/>
                <w:iCs/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BFE8E6B" wp14:editId="6B60AC9B">
                  <wp:extent cx="3540380" cy="1885718"/>
                  <wp:effectExtent l="0" t="0" r="3175" b="635"/>
                  <wp:docPr id="845758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5813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300" cy="189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6D152" w14:textId="6BA9A4F7" w:rsidR="00ED0B0F" w:rsidRDefault="00ED0B0F" w:rsidP="00EF68A0">
      <w:pPr>
        <w:rPr>
          <w:b/>
          <w:iCs/>
          <w:color w:val="000000" w:themeColor="text1"/>
          <w:sz w:val="26"/>
        </w:rPr>
      </w:pPr>
    </w:p>
    <w:p w14:paraId="52AFCBE6" w14:textId="7AC96289" w:rsidR="00565E8D" w:rsidRDefault="00565E8D" w:rsidP="00EF68A0">
      <w:pPr>
        <w:rPr>
          <w:b/>
          <w:iCs/>
          <w:color w:val="000000" w:themeColor="text1"/>
          <w:sz w:val="26"/>
        </w:rPr>
      </w:pPr>
      <w:r>
        <w:rPr>
          <w:b/>
          <w:iCs/>
          <w:color w:val="000000" w:themeColor="text1"/>
          <w:sz w:val="26"/>
        </w:rPr>
        <w:t>Câu 4:</w:t>
      </w:r>
    </w:p>
    <w:p w14:paraId="35057537" w14:textId="6FA5B1F6" w:rsidR="00003A93" w:rsidRPr="00003A93" w:rsidRDefault="00787B53" w:rsidP="00003A93">
      <w:pPr>
        <w:rPr>
          <w:bCs/>
          <w:iCs/>
          <w:color w:val="000000" w:themeColor="text1"/>
          <w:sz w:val="26"/>
        </w:rPr>
      </w:pPr>
      <w:r>
        <w:rPr>
          <w:bCs/>
          <w:iCs/>
          <w:color w:val="000000" w:themeColor="text1"/>
          <w:sz w:val="26"/>
        </w:rPr>
        <w:t xml:space="preserve">a. </w:t>
      </w:r>
      <w:r w:rsidR="00003A93" w:rsidRPr="00003A93">
        <w:rPr>
          <w:bCs/>
          <w:iCs/>
          <w:color w:val="000000" w:themeColor="text1"/>
          <w:sz w:val="26"/>
        </w:rPr>
        <w:t>Người học cần nêu được những ý chính sau:</w:t>
      </w:r>
    </w:p>
    <w:p w14:paraId="2D6E8EC8" w14:textId="77777777" w:rsidR="00003A93" w:rsidRPr="00003A93" w:rsidRDefault="00003A93" w:rsidP="00003A93">
      <w:pPr>
        <w:rPr>
          <w:bCs/>
          <w:iCs/>
          <w:color w:val="000000" w:themeColor="text1"/>
          <w:sz w:val="26"/>
        </w:rPr>
      </w:pPr>
    </w:p>
    <w:p w14:paraId="0568534B" w14:textId="77777777" w:rsidR="00003A93" w:rsidRPr="00D22C32" w:rsidRDefault="00003A93" w:rsidP="00D22C32">
      <w:pPr>
        <w:pStyle w:val="ListParagraph"/>
        <w:numPr>
          <w:ilvl w:val="0"/>
          <w:numId w:val="14"/>
        </w:numPr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Khái niệm cầu: Giải thích cầu là gì trong kinh tế học – nhu cầu mua hàng hóa, dịch vụ của người tiêu dùng tại các mức giá khác nhau trong một khoảng thời gian nhất định.</w:t>
      </w:r>
    </w:p>
    <w:p w14:paraId="0E502669" w14:textId="77777777" w:rsidR="00003A93" w:rsidRPr="00003A93" w:rsidRDefault="00003A93" w:rsidP="00003A93">
      <w:pPr>
        <w:rPr>
          <w:bCs/>
          <w:iCs/>
          <w:color w:val="000000" w:themeColor="text1"/>
          <w:sz w:val="26"/>
        </w:rPr>
      </w:pPr>
    </w:p>
    <w:p w14:paraId="33DE4C88" w14:textId="3BA94FAB" w:rsidR="00003A93" w:rsidRPr="00D22C32" w:rsidRDefault="00003A93" w:rsidP="00D22C32">
      <w:pPr>
        <w:pStyle w:val="ListParagraph"/>
        <w:numPr>
          <w:ilvl w:val="0"/>
          <w:numId w:val="14"/>
        </w:numPr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Quy luật cầu: Trình bày quy luật cầu – khi giá hàng hóa tăng thì lượng cầu giảm và ngược lại, với điều kiện các yếu tố khác không đổi</w:t>
      </w:r>
      <w:r w:rsidR="00002396">
        <w:rPr>
          <w:bCs/>
          <w:iCs/>
          <w:color w:val="000000" w:themeColor="text1"/>
          <w:sz w:val="26"/>
        </w:rPr>
        <w:t>.</w:t>
      </w:r>
    </w:p>
    <w:p w14:paraId="722AD4B2" w14:textId="77777777" w:rsidR="00003A93" w:rsidRPr="00003A93" w:rsidRDefault="00003A93" w:rsidP="00003A93">
      <w:pPr>
        <w:rPr>
          <w:bCs/>
          <w:iCs/>
          <w:color w:val="000000" w:themeColor="text1"/>
          <w:sz w:val="26"/>
        </w:rPr>
      </w:pPr>
    </w:p>
    <w:p w14:paraId="702EA1F4" w14:textId="77777777" w:rsidR="00003A93" w:rsidRPr="00D22C32" w:rsidRDefault="00003A93" w:rsidP="00D22C32">
      <w:pPr>
        <w:pStyle w:val="ListParagraph"/>
        <w:numPr>
          <w:ilvl w:val="0"/>
          <w:numId w:val="14"/>
        </w:numPr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Các nhân tố ảnh hưởng đến cầu: Phân tích các yếu tố làm thay đổi cầu, bao gồm:</w:t>
      </w:r>
    </w:p>
    <w:p w14:paraId="75F70102" w14:textId="77777777" w:rsidR="00003A93" w:rsidRPr="00D22C32" w:rsidRDefault="00003A93" w:rsidP="00D22C32">
      <w:pPr>
        <w:pStyle w:val="ListParagraph"/>
        <w:numPr>
          <w:ilvl w:val="0"/>
          <w:numId w:val="15"/>
        </w:numPr>
        <w:ind w:left="1080"/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lastRenderedPageBreak/>
        <w:t>Giá cả hàng hóa liên quan (hàng thay thế, hàng bổ sung)</w:t>
      </w:r>
    </w:p>
    <w:p w14:paraId="1FEEA775" w14:textId="77777777" w:rsidR="00003A93" w:rsidRPr="00003A93" w:rsidRDefault="00003A93" w:rsidP="00D22C32">
      <w:pPr>
        <w:ind w:left="360"/>
        <w:rPr>
          <w:bCs/>
          <w:iCs/>
          <w:color w:val="000000" w:themeColor="text1"/>
          <w:sz w:val="26"/>
        </w:rPr>
      </w:pPr>
    </w:p>
    <w:p w14:paraId="219B058D" w14:textId="77777777" w:rsidR="00003A93" w:rsidRPr="00D22C32" w:rsidRDefault="00003A93" w:rsidP="00D22C32">
      <w:pPr>
        <w:pStyle w:val="ListParagraph"/>
        <w:numPr>
          <w:ilvl w:val="0"/>
          <w:numId w:val="15"/>
        </w:numPr>
        <w:ind w:left="1080"/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Thu nhập của người tiêu dùng</w:t>
      </w:r>
    </w:p>
    <w:p w14:paraId="5330C817" w14:textId="77777777" w:rsidR="00003A93" w:rsidRPr="00003A93" w:rsidRDefault="00003A93" w:rsidP="00D22C32">
      <w:pPr>
        <w:ind w:left="360"/>
        <w:rPr>
          <w:bCs/>
          <w:iCs/>
          <w:color w:val="000000" w:themeColor="text1"/>
          <w:sz w:val="26"/>
        </w:rPr>
      </w:pPr>
    </w:p>
    <w:p w14:paraId="1178FA57" w14:textId="77777777" w:rsidR="00003A93" w:rsidRPr="00D22C32" w:rsidRDefault="00003A93" w:rsidP="00D22C32">
      <w:pPr>
        <w:pStyle w:val="ListParagraph"/>
        <w:numPr>
          <w:ilvl w:val="0"/>
          <w:numId w:val="15"/>
        </w:numPr>
        <w:ind w:left="1080"/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Thị hiếu, sở thích</w:t>
      </w:r>
    </w:p>
    <w:p w14:paraId="6928A93B" w14:textId="77777777" w:rsidR="00003A93" w:rsidRPr="00003A93" w:rsidRDefault="00003A93" w:rsidP="00D22C32">
      <w:pPr>
        <w:ind w:left="360"/>
        <w:rPr>
          <w:bCs/>
          <w:iCs/>
          <w:color w:val="000000" w:themeColor="text1"/>
          <w:sz w:val="26"/>
        </w:rPr>
      </w:pPr>
    </w:p>
    <w:p w14:paraId="57F11D2A" w14:textId="77777777" w:rsidR="00003A93" w:rsidRPr="00D22C32" w:rsidRDefault="00003A93" w:rsidP="00D22C32">
      <w:pPr>
        <w:pStyle w:val="ListParagraph"/>
        <w:numPr>
          <w:ilvl w:val="0"/>
          <w:numId w:val="15"/>
        </w:numPr>
        <w:ind w:left="1080"/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Dân số và cơ cấu dân cư</w:t>
      </w:r>
    </w:p>
    <w:p w14:paraId="57F8C134" w14:textId="77777777" w:rsidR="00003A93" w:rsidRPr="00003A93" w:rsidRDefault="00003A93" w:rsidP="00D22C32">
      <w:pPr>
        <w:ind w:left="360"/>
        <w:rPr>
          <w:bCs/>
          <w:iCs/>
          <w:color w:val="000000" w:themeColor="text1"/>
          <w:sz w:val="26"/>
        </w:rPr>
      </w:pPr>
    </w:p>
    <w:p w14:paraId="7D18C5C6" w14:textId="77777777" w:rsidR="00003A93" w:rsidRPr="00D22C32" w:rsidRDefault="00003A93" w:rsidP="00D22C32">
      <w:pPr>
        <w:pStyle w:val="ListParagraph"/>
        <w:numPr>
          <w:ilvl w:val="0"/>
          <w:numId w:val="15"/>
        </w:numPr>
        <w:ind w:left="1080"/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Yếu tố kỳ vọng (dự đoán về giá cả, thu nhập trong tương lai)</w:t>
      </w:r>
    </w:p>
    <w:p w14:paraId="3A682D9F" w14:textId="77777777" w:rsidR="00003A93" w:rsidRPr="00003A93" w:rsidRDefault="00003A93" w:rsidP="00D22C32">
      <w:pPr>
        <w:ind w:left="360"/>
        <w:rPr>
          <w:bCs/>
          <w:iCs/>
          <w:color w:val="000000" w:themeColor="text1"/>
          <w:sz w:val="26"/>
        </w:rPr>
      </w:pPr>
    </w:p>
    <w:p w14:paraId="22A30D7C" w14:textId="49AB0DCB" w:rsidR="00565E8D" w:rsidRDefault="00003A93" w:rsidP="00D22C32">
      <w:pPr>
        <w:pStyle w:val="ListParagraph"/>
        <w:numPr>
          <w:ilvl w:val="0"/>
          <w:numId w:val="15"/>
        </w:numPr>
        <w:ind w:left="1080"/>
        <w:rPr>
          <w:bCs/>
          <w:iCs/>
          <w:color w:val="000000" w:themeColor="text1"/>
          <w:sz w:val="26"/>
        </w:rPr>
      </w:pPr>
      <w:r w:rsidRPr="00D22C32">
        <w:rPr>
          <w:bCs/>
          <w:iCs/>
          <w:color w:val="000000" w:themeColor="text1"/>
          <w:sz w:val="26"/>
        </w:rPr>
        <w:t>Các yếu tố khác như chính sách nhà nước, quảng cáo, mùa vụ,…</w:t>
      </w:r>
    </w:p>
    <w:p w14:paraId="11FF1956" w14:textId="77777777" w:rsidR="00D22C32" w:rsidRDefault="00D22C32" w:rsidP="00D22C32">
      <w:pPr>
        <w:rPr>
          <w:bCs/>
          <w:iCs/>
          <w:color w:val="000000" w:themeColor="text1"/>
          <w:sz w:val="26"/>
        </w:rPr>
      </w:pPr>
    </w:p>
    <w:p w14:paraId="57988BA1" w14:textId="77777777" w:rsidR="00AC538A" w:rsidRPr="00AC538A" w:rsidRDefault="00AE6054" w:rsidP="00AC538A">
      <w:pPr>
        <w:rPr>
          <w:bCs/>
          <w:iCs/>
          <w:color w:val="000000" w:themeColor="text1"/>
          <w:sz w:val="26"/>
        </w:rPr>
      </w:pPr>
      <w:r>
        <w:rPr>
          <w:bCs/>
          <w:iCs/>
          <w:color w:val="000000" w:themeColor="text1"/>
          <w:sz w:val="26"/>
        </w:rPr>
        <w:t xml:space="preserve">b. </w:t>
      </w:r>
      <w:r w:rsidR="00AC538A" w:rsidRPr="00AC538A">
        <w:rPr>
          <w:bCs/>
          <w:iCs/>
          <w:color w:val="000000" w:themeColor="text1"/>
          <w:sz w:val="26"/>
        </w:rPr>
        <w:t>Người học cần nêu được những ý chính sau:</w:t>
      </w:r>
    </w:p>
    <w:p w14:paraId="1231955B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133B6CD3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Ý nghĩa của việc nghiên cứu cầu trong đầu tư xây dựng:</w:t>
      </w:r>
    </w:p>
    <w:p w14:paraId="69CA86EF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19A76614" w14:textId="376B56C5" w:rsidR="00AC538A" w:rsidRPr="00AC538A" w:rsidRDefault="00AC538A" w:rsidP="00AC538A">
      <w:pPr>
        <w:pStyle w:val="ListParagraph"/>
        <w:numPr>
          <w:ilvl w:val="0"/>
          <w:numId w:val="16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Giúp xác định quy mô và tính khả thi của dự án (ví dụ: xây dựng nhà ở, trung tâm thương mại, hạ tầng giao thông).</w:t>
      </w:r>
    </w:p>
    <w:p w14:paraId="4603CC48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1AC0B6C8" w14:textId="0679E6FB" w:rsidR="00AC538A" w:rsidRPr="00AC538A" w:rsidRDefault="00AC538A" w:rsidP="00AC538A">
      <w:pPr>
        <w:pStyle w:val="ListParagraph"/>
        <w:numPr>
          <w:ilvl w:val="0"/>
          <w:numId w:val="16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Giảm rủi ro đầu tư nhờ hiểu rõ mức độ tiêu thụ hoặc sử dụng của sản phẩm xây dựng.</w:t>
      </w:r>
    </w:p>
    <w:p w14:paraId="6E30DB37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6356AE89" w14:textId="30A161F8" w:rsidR="00AC538A" w:rsidRPr="00AC538A" w:rsidRDefault="00AC538A" w:rsidP="00AC538A">
      <w:pPr>
        <w:pStyle w:val="ListParagraph"/>
        <w:numPr>
          <w:ilvl w:val="0"/>
          <w:numId w:val="16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Đảm bảo công trình được thiết kế phù hợp với nhu cầu thực tế của người sử dụng.</w:t>
      </w:r>
    </w:p>
    <w:p w14:paraId="0F72AACB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3D0EEC3D" w14:textId="3A383F49" w:rsidR="00AC538A" w:rsidRPr="00AC538A" w:rsidRDefault="00AC538A" w:rsidP="00AC538A">
      <w:pPr>
        <w:pStyle w:val="ListParagraph"/>
        <w:numPr>
          <w:ilvl w:val="0"/>
          <w:numId w:val="16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Nắm bắt chu kỳ cầu để lựa chọn thời điểm triển khai phù hợp.</w:t>
      </w:r>
    </w:p>
    <w:p w14:paraId="0089A65F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3BC0458E" w14:textId="652BF5B2" w:rsidR="00AC538A" w:rsidRPr="00AC538A" w:rsidRDefault="00AC538A" w:rsidP="00AC538A">
      <w:p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Ví dụ minh chứng thực tế</w:t>
      </w:r>
      <w:r w:rsidR="007A0AA9">
        <w:rPr>
          <w:bCs/>
          <w:iCs/>
          <w:color w:val="000000" w:themeColor="text1"/>
          <w:sz w:val="26"/>
        </w:rPr>
        <w:t xml:space="preserve"> (cần làm rõ </w:t>
      </w:r>
      <w:r w:rsidR="00B45571">
        <w:rPr>
          <w:bCs/>
          <w:iCs/>
          <w:color w:val="000000" w:themeColor="text1"/>
          <w:sz w:val="26"/>
        </w:rPr>
        <w:t>dự án)</w:t>
      </w:r>
      <w:r w:rsidRPr="00AC538A">
        <w:rPr>
          <w:bCs/>
          <w:iCs/>
          <w:color w:val="000000" w:themeColor="text1"/>
          <w:sz w:val="26"/>
        </w:rPr>
        <w:t>:</w:t>
      </w:r>
    </w:p>
    <w:p w14:paraId="5A393785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6013D3F0" w14:textId="1AE0A558" w:rsidR="00AC538A" w:rsidRPr="00AC538A" w:rsidRDefault="00AC538A" w:rsidP="00AC538A">
      <w:pPr>
        <w:pStyle w:val="ListParagraph"/>
        <w:numPr>
          <w:ilvl w:val="0"/>
          <w:numId w:val="17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Nếu khảo sát cho thấy nhu cầu nhà ở tại khu vực tăng mạnh do dân số trẻ và di cư lao động, nhà đầu tư sẽ quyết định triển khai dự án căn hộ.</w:t>
      </w:r>
    </w:p>
    <w:p w14:paraId="73B68A3B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3CE1F6CA" w14:textId="3733E1EF" w:rsidR="00AC538A" w:rsidRPr="00AC538A" w:rsidRDefault="00AC538A" w:rsidP="00AC538A">
      <w:pPr>
        <w:pStyle w:val="ListParagraph"/>
        <w:numPr>
          <w:ilvl w:val="0"/>
          <w:numId w:val="17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Khi thu nhập người dân tăng và xu hướng tiêu dùng thay đổi, cầu về không gian mua sắm – giải trí tăng, dẫn đến việc xây dựng trung tâm thương mại.</w:t>
      </w:r>
    </w:p>
    <w:p w14:paraId="43C578E0" w14:textId="77777777" w:rsidR="00AC538A" w:rsidRPr="00AC538A" w:rsidRDefault="00AC538A" w:rsidP="00AC538A">
      <w:pPr>
        <w:rPr>
          <w:bCs/>
          <w:iCs/>
          <w:color w:val="000000" w:themeColor="text1"/>
          <w:sz w:val="26"/>
        </w:rPr>
      </w:pPr>
    </w:p>
    <w:p w14:paraId="64BA29A0" w14:textId="5C6F53CE" w:rsidR="00D22C32" w:rsidRPr="00AC538A" w:rsidRDefault="00AC538A" w:rsidP="00AC538A">
      <w:pPr>
        <w:pStyle w:val="ListParagraph"/>
        <w:numPr>
          <w:ilvl w:val="0"/>
          <w:numId w:val="17"/>
        </w:numPr>
        <w:rPr>
          <w:bCs/>
          <w:iCs/>
          <w:color w:val="000000" w:themeColor="text1"/>
          <w:sz w:val="26"/>
        </w:rPr>
      </w:pPr>
      <w:r w:rsidRPr="00AC538A">
        <w:rPr>
          <w:bCs/>
          <w:iCs/>
          <w:color w:val="000000" w:themeColor="text1"/>
          <w:sz w:val="26"/>
        </w:rPr>
        <w:t>Nếu cầu về vận tải hàng hóa quốc tế tăng, nhà đầu tư có thể quyết định mở rộng bến cảng để đáp ứng lưu lượng tàu và hàng hóa.</w:t>
      </w:r>
    </w:p>
    <w:sectPr w:rsidR="00D22C32" w:rsidRPr="00AC538A" w:rsidSect="00003A93">
      <w:footerReference w:type="default" r:id="rId9"/>
      <w:pgSz w:w="11910" w:h="16840"/>
      <w:pgMar w:top="760" w:right="1137" w:bottom="660" w:left="1134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AF87" w14:textId="77777777" w:rsidR="008F2560" w:rsidRDefault="008F2560">
      <w:r>
        <w:separator/>
      </w:r>
    </w:p>
  </w:endnote>
  <w:endnote w:type="continuationSeparator" w:id="0">
    <w:p w14:paraId="79F5D4F8" w14:textId="77777777" w:rsidR="008F2560" w:rsidRDefault="008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F62E" w14:textId="77777777" w:rsidR="00EF2485" w:rsidRDefault="0076256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BF62F" wp14:editId="648BF630">
              <wp:simplePos x="0" y="0"/>
              <wp:positionH relativeFrom="page">
                <wp:posOffset>6786880</wp:posOffset>
              </wp:positionH>
              <wp:positionV relativeFrom="page">
                <wp:posOffset>10253980</wp:posOffset>
              </wp:positionV>
              <wp:extent cx="248920" cy="2082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F631" w14:textId="51CFFC8A" w:rsidR="00EF2485" w:rsidRDefault="00940130">
                          <w:pPr>
                            <w:spacing w:before="8"/>
                            <w:ind w:left="40"/>
                            <w:rPr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E1A">
                            <w:rPr>
                              <w:b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 w:rsidR="00306207">
                            <w:rPr>
                              <w:b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BF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pt;margin-top:807.4pt;width:19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" filled="f" stroked="f">
              <v:textbox inset="0,0,0,0">
                <w:txbxContent>
                  <w:p w14:paraId="648BF631" w14:textId="51CFFC8A" w:rsidR="00EF2485" w:rsidRDefault="00940130">
                    <w:pPr>
                      <w:spacing w:before="8"/>
                      <w:ind w:left="40"/>
                      <w:rPr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E1A">
                      <w:rPr>
                        <w:b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>/</w:t>
                    </w:r>
                    <w:r w:rsidR="00306207">
                      <w:rPr>
                        <w:b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2E364" w14:textId="77777777" w:rsidR="008F2560" w:rsidRDefault="008F2560">
      <w:r>
        <w:separator/>
      </w:r>
    </w:p>
  </w:footnote>
  <w:footnote w:type="continuationSeparator" w:id="0">
    <w:p w14:paraId="2004C439" w14:textId="77777777" w:rsidR="008F2560" w:rsidRDefault="008F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3020"/>
    <w:multiLevelType w:val="hybridMultilevel"/>
    <w:tmpl w:val="FDE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3CD4"/>
    <w:multiLevelType w:val="hybridMultilevel"/>
    <w:tmpl w:val="A6360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1771"/>
    <w:multiLevelType w:val="hybridMultilevel"/>
    <w:tmpl w:val="10A259CE"/>
    <w:lvl w:ilvl="0" w:tplc="A1A0F7DA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C08AA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2" w:tplc="D122B11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75CECA7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4" w:tplc="468E41BE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81602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DE96A1F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en-US"/>
      </w:rPr>
    </w:lvl>
    <w:lvl w:ilvl="7" w:tplc="863C216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862747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C52D37"/>
    <w:multiLevelType w:val="hybridMultilevel"/>
    <w:tmpl w:val="88DCE16C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476A"/>
    <w:multiLevelType w:val="hybridMultilevel"/>
    <w:tmpl w:val="E4F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E18"/>
    <w:multiLevelType w:val="hybridMultilevel"/>
    <w:tmpl w:val="1166DC96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5C76"/>
    <w:multiLevelType w:val="hybridMultilevel"/>
    <w:tmpl w:val="C0D2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F1244"/>
    <w:multiLevelType w:val="hybridMultilevel"/>
    <w:tmpl w:val="E1004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4E3073"/>
    <w:multiLevelType w:val="hybridMultilevel"/>
    <w:tmpl w:val="76622FE0"/>
    <w:lvl w:ilvl="0" w:tplc="2C3EB77C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en-US" w:eastAsia="en-US" w:bidi="en-US"/>
      </w:rPr>
    </w:lvl>
    <w:lvl w:ilvl="1" w:tplc="2FFC3D3A">
      <w:start w:val="1"/>
      <w:numFmt w:val="low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47C608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AD3EDA0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4" w:tplc="FA3C5C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D8A4B8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6" w:tplc="ABBCE3B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7" w:tplc="1D0CCE5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59322CB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5D53C9A"/>
    <w:multiLevelType w:val="hybridMultilevel"/>
    <w:tmpl w:val="4C7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B49B9"/>
    <w:multiLevelType w:val="hybridMultilevel"/>
    <w:tmpl w:val="053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E41E3"/>
    <w:multiLevelType w:val="hybridMultilevel"/>
    <w:tmpl w:val="D21E78EE"/>
    <w:lvl w:ilvl="0" w:tplc="D62E1DB2">
      <w:start w:val="1"/>
      <w:numFmt w:val="upperRoman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en-US" w:eastAsia="en-US" w:bidi="en-US"/>
      </w:rPr>
    </w:lvl>
    <w:lvl w:ilvl="1" w:tplc="BF1AE900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en-US"/>
      </w:rPr>
    </w:lvl>
    <w:lvl w:ilvl="2" w:tplc="3CFE5564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en-US"/>
      </w:rPr>
    </w:lvl>
    <w:lvl w:ilvl="3" w:tplc="30E8AC80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en-US"/>
      </w:rPr>
    </w:lvl>
    <w:lvl w:ilvl="4" w:tplc="32B2532A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en-US"/>
      </w:rPr>
    </w:lvl>
    <w:lvl w:ilvl="5" w:tplc="003A1C4A">
      <w:numFmt w:val="bullet"/>
      <w:lvlText w:val="•"/>
      <w:lvlJc w:val="left"/>
      <w:pPr>
        <w:ind w:left="5663" w:hanging="284"/>
      </w:pPr>
      <w:rPr>
        <w:rFonts w:hint="default"/>
        <w:lang w:val="en-US" w:eastAsia="en-US" w:bidi="en-US"/>
      </w:rPr>
    </w:lvl>
    <w:lvl w:ilvl="6" w:tplc="B4547C3C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en-US"/>
      </w:rPr>
    </w:lvl>
    <w:lvl w:ilvl="7" w:tplc="744055A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  <w:lvl w:ilvl="8" w:tplc="4DB2389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64380A99"/>
    <w:multiLevelType w:val="hybridMultilevel"/>
    <w:tmpl w:val="8036FE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E6025DF"/>
    <w:multiLevelType w:val="hybridMultilevel"/>
    <w:tmpl w:val="1A20B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1726A"/>
    <w:multiLevelType w:val="hybridMultilevel"/>
    <w:tmpl w:val="53207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9714F"/>
    <w:multiLevelType w:val="hybridMultilevel"/>
    <w:tmpl w:val="88DCE16C"/>
    <w:lvl w:ilvl="0" w:tplc="FFFFFFFF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7BEB"/>
    <w:multiLevelType w:val="hybridMultilevel"/>
    <w:tmpl w:val="D728AA26"/>
    <w:lvl w:ilvl="0" w:tplc="0409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 w16cid:durableId="672803836">
    <w:abstractNumId w:val="2"/>
  </w:num>
  <w:num w:numId="2" w16cid:durableId="712390899">
    <w:abstractNumId w:val="8"/>
  </w:num>
  <w:num w:numId="3" w16cid:durableId="637033544">
    <w:abstractNumId w:val="11"/>
  </w:num>
  <w:num w:numId="4" w16cid:durableId="102237249">
    <w:abstractNumId w:val="5"/>
  </w:num>
  <w:num w:numId="5" w16cid:durableId="347367455">
    <w:abstractNumId w:val="16"/>
  </w:num>
  <w:num w:numId="6" w16cid:durableId="62610488">
    <w:abstractNumId w:val="4"/>
  </w:num>
  <w:num w:numId="7" w16cid:durableId="2114738113">
    <w:abstractNumId w:val="9"/>
  </w:num>
  <w:num w:numId="8" w16cid:durableId="1910534926">
    <w:abstractNumId w:val="12"/>
  </w:num>
  <w:num w:numId="9" w16cid:durableId="1011107265">
    <w:abstractNumId w:val="0"/>
  </w:num>
  <w:num w:numId="10" w16cid:durableId="1064139516">
    <w:abstractNumId w:val="10"/>
  </w:num>
  <w:num w:numId="11" w16cid:durableId="1944222402">
    <w:abstractNumId w:val="7"/>
  </w:num>
  <w:num w:numId="12" w16cid:durableId="19863928">
    <w:abstractNumId w:val="3"/>
  </w:num>
  <w:num w:numId="13" w16cid:durableId="1186941682">
    <w:abstractNumId w:val="15"/>
  </w:num>
  <w:num w:numId="14" w16cid:durableId="40596585">
    <w:abstractNumId w:val="6"/>
  </w:num>
  <w:num w:numId="15" w16cid:durableId="380449450">
    <w:abstractNumId w:val="14"/>
  </w:num>
  <w:num w:numId="16" w16cid:durableId="379938351">
    <w:abstractNumId w:val="13"/>
  </w:num>
  <w:num w:numId="17" w16cid:durableId="62836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5"/>
    <w:rsid w:val="00002396"/>
    <w:rsid w:val="00003A93"/>
    <w:rsid w:val="00004B5D"/>
    <w:rsid w:val="00005763"/>
    <w:rsid w:val="00007896"/>
    <w:rsid w:val="000106A3"/>
    <w:rsid w:val="000156B1"/>
    <w:rsid w:val="00023642"/>
    <w:rsid w:val="00034CF9"/>
    <w:rsid w:val="000364AB"/>
    <w:rsid w:val="00037610"/>
    <w:rsid w:val="00045194"/>
    <w:rsid w:val="00050E85"/>
    <w:rsid w:val="00054570"/>
    <w:rsid w:val="00060D08"/>
    <w:rsid w:val="00064B62"/>
    <w:rsid w:val="00071183"/>
    <w:rsid w:val="00080007"/>
    <w:rsid w:val="00081E1A"/>
    <w:rsid w:val="00082203"/>
    <w:rsid w:val="000824DB"/>
    <w:rsid w:val="0008394C"/>
    <w:rsid w:val="000852AE"/>
    <w:rsid w:val="00091023"/>
    <w:rsid w:val="00093B7A"/>
    <w:rsid w:val="00094176"/>
    <w:rsid w:val="0009431B"/>
    <w:rsid w:val="000A003F"/>
    <w:rsid w:val="000A1A27"/>
    <w:rsid w:val="000A2D84"/>
    <w:rsid w:val="000A2E22"/>
    <w:rsid w:val="000A396F"/>
    <w:rsid w:val="000A490B"/>
    <w:rsid w:val="000A4913"/>
    <w:rsid w:val="000A52E0"/>
    <w:rsid w:val="000A589A"/>
    <w:rsid w:val="000B5555"/>
    <w:rsid w:val="000C16AA"/>
    <w:rsid w:val="000C3095"/>
    <w:rsid w:val="000D3DEC"/>
    <w:rsid w:val="000D4487"/>
    <w:rsid w:val="000D5BD3"/>
    <w:rsid w:val="000E49B0"/>
    <w:rsid w:val="000F1F0A"/>
    <w:rsid w:val="000F746C"/>
    <w:rsid w:val="00106668"/>
    <w:rsid w:val="00107504"/>
    <w:rsid w:val="00111BA5"/>
    <w:rsid w:val="00114194"/>
    <w:rsid w:val="00120A6A"/>
    <w:rsid w:val="00123FE3"/>
    <w:rsid w:val="00153C8D"/>
    <w:rsid w:val="00156652"/>
    <w:rsid w:val="001646F8"/>
    <w:rsid w:val="001725FA"/>
    <w:rsid w:val="0017464A"/>
    <w:rsid w:val="00183B33"/>
    <w:rsid w:val="00185C98"/>
    <w:rsid w:val="001900D5"/>
    <w:rsid w:val="00193669"/>
    <w:rsid w:val="001968A7"/>
    <w:rsid w:val="00197C87"/>
    <w:rsid w:val="001A266A"/>
    <w:rsid w:val="001A6331"/>
    <w:rsid w:val="001C1A28"/>
    <w:rsid w:val="001C2B48"/>
    <w:rsid w:val="001D08F0"/>
    <w:rsid w:val="001D4F16"/>
    <w:rsid w:val="001E0E5A"/>
    <w:rsid w:val="001E4E34"/>
    <w:rsid w:val="001E76D4"/>
    <w:rsid w:val="00200184"/>
    <w:rsid w:val="0020030E"/>
    <w:rsid w:val="002015E1"/>
    <w:rsid w:val="00202B74"/>
    <w:rsid w:val="00204345"/>
    <w:rsid w:val="00204CF9"/>
    <w:rsid w:val="00210001"/>
    <w:rsid w:val="002154D3"/>
    <w:rsid w:val="00220138"/>
    <w:rsid w:val="002211CE"/>
    <w:rsid w:val="00223A30"/>
    <w:rsid w:val="00227F02"/>
    <w:rsid w:val="00236CAB"/>
    <w:rsid w:val="002543AC"/>
    <w:rsid w:val="00255DFB"/>
    <w:rsid w:val="0025600C"/>
    <w:rsid w:val="00260B4D"/>
    <w:rsid w:val="00262A6A"/>
    <w:rsid w:val="002671DB"/>
    <w:rsid w:val="00267E95"/>
    <w:rsid w:val="00275532"/>
    <w:rsid w:val="00276A7E"/>
    <w:rsid w:val="00281983"/>
    <w:rsid w:val="00292B47"/>
    <w:rsid w:val="00295474"/>
    <w:rsid w:val="002A2262"/>
    <w:rsid w:val="002A63AE"/>
    <w:rsid w:val="002B1222"/>
    <w:rsid w:val="002B1DCB"/>
    <w:rsid w:val="002B3B92"/>
    <w:rsid w:val="002B4E3A"/>
    <w:rsid w:val="002B6CA8"/>
    <w:rsid w:val="002C2C72"/>
    <w:rsid w:val="002C33C7"/>
    <w:rsid w:val="002C72DE"/>
    <w:rsid w:val="002D2515"/>
    <w:rsid w:val="002D273A"/>
    <w:rsid w:val="002D68D3"/>
    <w:rsid w:val="002E2A4C"/>
    <w:rsid w:val="002E4DD2"/>
    <w:rsid w:val="002E540E"/>
    <w:rsid w:val="002F0295"/>
    <w:rsid w:val="002F3153"/>
    <w:rsid w:val="002F76B1"/>
    <w:rsid w:val="00300EC4"/>
    <w:rsid w:val="00306207"/>
    <w:rsid w:val="00306785"/>
    <w:rsid w:val="00306BEB"/>
    <w:rsid w:val="00307895"/>
    <w:rsid w:val="00313C3A"/>
    <w:rsid w:val="00314A9D"/>
    <w:rsid w:val="00316C86"/>
    <w:rsid w:val="00320A64"/>
    <w:rsid w:val="00322261"/>
    <w:rsid w:val="0033137B"/>
    <w:rsid w:val="00342F5C"/>
    <w:rsid w:val="00343C1C"/>
    <w:rsid w:val="00343E3E"/>
    <w:rsid w:val="00345615"/>
    <w:rsid w:val="00355A7A"/>
    <w:rsid w:val="00367F35"/>
    <w:rsid w:val="00376E3E"/>
    <w:rsid w:val="003778C4"/>
    <w:rsid w:val="00380D64"/>
    <w:rsid w:val="003820DB"/>
    <w:rsid w:val="00383913"/>
    <w:rsid w:val="00390C5D"/>
    <w:rsid w:val="0039295C"/>
    <w:rsid w:val="00393EF6"/>
    <w:rsid w:val="0039787A"/>
    <w:rsid w:val="003A2312"/>
    <w:rsid w:val="003A5164"/>
    <w:rsid w:val="003A567F"/>
    <w:rsid w:val="003A685B"/>
    <w:rsid w:val="003B1223"/>
    <w:rsid w:val="003B1769"/>
    <w:rsid w:val="003C2E3A"/>
    <w:rsid w:val="003D57B3"/>
    <w:rsid w:val="003D7CD8"/>
    <w:rsid w:val="003E7E69"/>
    <w:rsid w:val="00400DF4"/>
    <w:rsid w:val="004010CB"/>
    <w:rsid w:val="00401388"/>
    <w:rsid w:val="00402135"/>
    <w:rsid w:val="004027F6"/>
    <w:rsid w:val="00406307"/>
    <w:rsid w:val="00413040"/>
    <w:rsid w:val="00417BE3"/>
    <w:rsid w:val="0042279B"/>
    <w:rsid w:val="00433A24"/>
    <w:rsid w:val="0043556C"/>
    <w:rsid w:val="004401D7"/>
    <w:rsid w:val="004415F1"/>
    <w:rsid w:val="00443FC0"/>
    <w:rsid w:val="00445B0C"/>
    <w:rsid w:val="00446E47"/>
    <w:rsid w:val="004476BF"/>
    <w:rsid w:val="00450362"/>
    <w:rsid w:val="0045116A"/>
    <w:rsid w:val="00455EBC"/>
    <w:rsid w:val="0046384C"/>
    <w:rsid w:val="0046687B"/>
    <w:rsid w:val="004711F1"/>
    <w:rsid w:val="00475626"/>
    <w:rsid w:val="00477163"/>
    <w:rsid w:val="0048108E"/>
    <w:rsid w:val="00483041"/>
    <w:rsid w:val="0048629B"/>
    <w:rsid w:val="00490A47"/>
    <w:rsid w:val="00491CF7"/>
    <w:rsid w:val="00494A28"/>
    <w:rsid w:val="00497357"/>
    <w:rsid w:val="00497451"/>
    <w:rsid w:val="004A235D"/>
    <w:rsid w:val="004A314F"/>
    <w:rsid w:val="004A3E7E"/>
    <w:rsid w:val="004A7C76"/>
    <w:rsid w:val="004B0009"/>
    <w:rsid w:val="004B280E"/>
    <w:rsid w:val="004B2A5F"/>
    <w:rsid w:val="004B3370"/>
    <w:rsid w:val="004B5B2A"/>
    <w:rsid w:val="004B7832"/>
    <w:rsid w:val="004C4305"/>
    <w:rsid w:val="004C775E"/>
    <w:rsid w:val="004D0D63"/>
    <w:rsid w:val="004D0F1E"/>
    <w:rsid w:val="004D3923"/>
    <w:rsid w:val="004E20FF"/>
    <w:rsid w:val="004E3B3C"/>
    <w:rsid w:val="004F0E0A"/>
    <w:rsid w:val="004F2438"/>
    <w:rsid w:val="004F4122"/>
    <w:rsid w:val="004F51B5"/>
    <w:rsid w:val="004F5832"/>
    <w:rsid w:val="00506885"/>
    <w:rsid w:val="00506BAB"/>
    <w:rsid w:val="00513F8B"/>
    <w:rsid w:val="00514FDC"/>
    <w:rsid w:val="00517AC3"/>
    <w:rsid w:val="0052246F"/>
    <w:rsid w:val="00522898"/>
    <w:rsid w:val="0052662C"/>
    <w:rsid w:val="0053456A"/>
    <w:rsid w:val="00535F9F"/>
    <w:rsid w:val="00546A30"/>
    <w:rsid w:val="00547695"/>
    <w:rsid w:val="00550212"/>
    <w:rsid w:val="005565E5"/>
    <w:rsid w:val="00562C2A"/>
    <w:rsid w:val="005639FF"/>
    <w:rsid w:val="00565E8D"/>
    <w:rsid w:val="00567310"/>
    <w:rsid w:val="00571A4C"/>
    <w:rsid w:val="00573ED2"/>
    <w:rsid w:val="0057757E"/>
    <w:rsid w:val="005861C1"/>
    <w:rsid w:val="00594788"/>
    <w:rsid w:val="005A31E4"/>
    <w:rsid w:val="005B0136"/>
    <w:rsid w:val="005B311A"/>
    <w:rsid w:val="005B3815"/>
    <w:rsid w:val="005B3F3A"/>
    <w:rsid w:val="005B40AF"/>
    <w:rsid w:val="005C0FBB"/>
    <w:rsid w:val="005D3A44"/>
    <w:rsid w:val="005D72E0"/>
    <w:rsid w:val="005E1A0C"/>
    <w:rsid w:val="005F418F"/>
    <w:rsid w:val="006235C1"/>
    <w:rsid w:val="00624919"/>
    <w:rsid w:val="00641216"/>
    <w:rsid w:val="00645D30"/>
    <w:rsid w:val="00647542"/>
    <w:rsid w:val="00647D79"/>
    <w:rsid w:val="00656C51"/>
    <w:rsid w:val="00661B37"/>
    <w:rsid w:val="00663B0A"/>
    <w:rsid w:val="006676A2"/>
    <w:rsid w:val="006807EB"/>
    <w:rsid w:val="00680E45"/>
    <w:rsid w:val="00680F88"/>
    <w:rsid w:val="00686FD7"/>
    <w:rsid w:val="00690509"/>
    <w:rsid w:val="00697275"/>
    <w:rsid w:val="006A4EA8"/>
    <w:rsid w:val="006A7669"/>
    <w:rsid w:val="006B1F08"/>
    <w:rsid w:val="006B3344"/>
    <w:rsid w:val="006B4928"/>
    <w:rsid w:val="006B4B7E"/>
    <w:rsid w:val="006C1C31"/>
    <w:rsid w:val="006C25B2"/>
    <w:rsid w:val="006C4FD9"/>
    <w:rsid w:val="006C685A"/>
    <w:rsid w:val="006D5370"/>
    <w:rsid w:val="006D544A"/>
    <w:rsid w:val="006E2834"/>
    <w:rsid w:val="006E4720"/>
    <w:rsid w:val="006E7D89"/>
    <w:rsid w:val="006F1498"/>
    <w:rsid w:val="006F2D58"/>
    <w:rsid w:val="006F4330"/>
    <w:rsid w:val="006F4586"/>
    <w:rsid w:val="006F62AC"/>
    <w:rsid w:val="006F6E3A"/>
    <w:rsid w:val="006F77D3"/>
    <w:rsid w:val="00702FC7"/>
    <w:rsid w:val="00703F41"/>
    <w:rsid w:val="00705272"/>
    <w:rsid w:val="00705C98"/>
    <w:rsid w:val="0071446A"/>
    <w:rsid w:val="00722B24"/>
    <w:rsid w:val="007302BD"/>
    <w:rsid w:val="00731AE3"/>
    <w:rsid w:val="00734FF3"/>
    <w:rsid w:val="00737E84"/>
    <w:rsid w:val="00745148"/>
    <w:rsid w:val="0074737E"/>
    <w:rsid w:val="0075094E"/>
    <w:rsid w:val="00762568"/>
    <w:rsid w:val="00764E14"/>
    <w:rsid w:val="00766384"/>
    <w:rsid w:val="007767D3"/>
    <w:rsid w:val="0078012A"/>
    <w:rsid w:val="007817C4"/>
    <w:rsid w:val="00787B53"/>
    <w:rsid w:val="007908F6"/>
    <w:rsid w:val="007971FC"/>
    <w:rsid w:val="007A0AA9"/>
    <w:rsid w:val="007A5753"/>
    <w:rsid w:val="007A6B90"/>
    <w:rsid w:val="007A7D65"/>
    <w:rsid w:val="007B2689"/>
    <w:rsid w:val="007B323E"/>
    <w:rsid w:val="007B5E69"/>
    <w:rsid w:val="007B69F0"/>
    <w:rsid w:val="007C02CE"/>
    <w:rsid w:val="007C0D24"/>
    <w:rsid w:val="007C20E6"/>
    <w:rsid w:val="007C2238"/>
    <w:rsid w:val="007C6175"/>
    <w:rsid w:val="007C7CC1"/>
    <w:rsid w:val="007E078B"/>
    <w:rsid w:val="007E09B8"/>
    <w:rsid w:val="007E0BB4"/>
    <w:rsid w:val="007E6FB3"/>
    <w:rsid w:val="007F3991"/>
    <w:rsid w:val="007F5F08"/>
    <w:rsid w:val="0080002D"/>
    <w:rsid w:val="0081021E"/>
    <w:rsid w:val="008107CA"/>
    <w:rsid w:val="00811F73"/>
    <w:rsid w:val="008142C9"/>
    <w:rsid w:val="0082075F"/>
    <w:rsid w:val="00820EC8"/>
    <w:rsid w:val="008227D4"/>
    <w:rsid w:val="008268F0"/>
    <w:rsid w:val="00827021"/>
    <w:rsid w:val="00833BB4"/>
    <w:rsid w:val="00834CCA"/>
    <w:rsid w:val="00836EC8"/>
    <w:rsid w:val="008410CE"/>
    <w:rsid w:val="008413DB"/>
    <w:rsid w:val="00841FEF"/>
    <w:rsid w:val="00846B04"/>
    <w:rsid w:val="00847C9E"/>
    <w:rsid w:val="00852ADD"/>
    <w:rsid w:val="0086044F"/>
    <w:rsid w:val="00861EDD"/>
    <w:rsid w:val="0086725C"/>
    <w:rsid w:val="00867603"/>
    <w:rsid w:val="00871E8A"/>
    <w:rsid w:val="00872592"/>
    <w:rsid w:val="00875429"/>
    <w:rsid w:val="0088485E"/>
    <w:rsid w:val="00885FF7"/>
    <w:rsid w:val="00887728"/>
    <w:rsid w:val="008907AC"/>
    <w:rsid w:val="00891BB0"/>
    <w:rsid w:val="008975D2"/>
    <w:rsid w:val="008A0FED"/>
    <w:rsid w:val="008A1174"/>
    <w:rsid w:val="008A1453"/>
    <w:rsid w:val="008A1C7F"/>
    <w:rsid w:val="008A3EDA"/>
    <w:rsid w:val="008B1685"/>
    <w:rsid w:val="008B54D1"/>
    <w:rsid w:val="008B7E25"/>
    <w:rsid w:val="008C5472"/>
    <w:rsid w:val="008D154C"/>
    <w:rsid w:val="008D1692"/>
    <w:rsid w:val="008D799D"/>
    <w:rsid w:val="008E1D34"/>
    <w:rsid w:val="008E2783"/>
    <w:rsid w:val="008F2560"/>
    <w:rsid w:val="008F4E53"/>
    <w:rsid w:val="008F6FED"/>
    <w:rsid w:val="00900CEB"/>
    <w:rsid w:val="00903381"/>
    <w:rsid w:val="00903F3F"/>
    <w:rsid w:val="0090460E"/>
    <w:rsid w:val="00905A59"/>
    <w:rsid w:val="00910A87"/>
    <w:rsid w:val="009221C8"/>
    <w:rsid w:val="00922799"/>
    <w:rsid w:val="00922AFE"/>
    <w:rsid w:val="0093619C"/>
    <w:rsid w:val="009364BA"/>
    <w:rsid w:val="00940130"/>
    <w:rsid w:val="0094494C"/>
    <w:rsid w:val="009475DA"/>
    <w:rsid w:val="00955ECC"/>
    <w:rsid w:val="0096335B"/>
    <w:rsid w:val="009658C8"/>
    <w:rsid w:val="00966B60"/>
    <w:rsid w:val="00970C9E"/>
    <w:rsid w:val="00972A3C"/>
    <w:rsid w:val="00972B3E"/>
    <w:rsid w:val="00973216"/>
    <w:rsid w:val="0097465B"/>
    <w:rsid w:val="00977CD2"/>
    <w:rsid w:val="00991B59"/>
    <w:rsid w:val="00995DAF"/>
    <w:rsid w:val="00997D51"/>
    <w:rsid w:val="009A00E0"/>
    <w:rsid w:val="009A0D09"/>
    <w:rsid w:val="009A24AF"/>
    <w:rsid w:val="009A3C96"/>
    <w:rsid w:val="009B073E"/>
    <w:rsid w:val="009B56A8"/>
    <w:rsid w:val="009B5819"/>
    <w:rsid w:val="009B6858"/>
    <w:rsid w:val="009C1C5A"/>
    <w:rsid w:val="009C4253"/>
    <w:rsid w:val="009C483E"/>
    <w:rsid w:val="009C51EF"/>
    <w:rsid w:val="009C6BA9"/>
    <w:rsid w:val="009D1601"/>
    <w:rsid w:val="009D42AD"/>
    <w:rsid w:val="009E16D1"/>
    <w:rsid w:val="009E2B3E"/>
    <w:rsid w:val="009E7BFA"/>
    <w:rsid w:val="009F234D"/>
    <w:rsid w:val="009F46ED"/>
    <w:rsid w:val="009F71CC"/>
    <w:rsid w:val="00A02598"/>
    <w:rsid w:val="00A03EA7"/>
    <w:rsid w:val="00A0544C"/>
    <w:rsid w:val="00A125E5"/>
    <w:rsid w:val="00A20941"/>
    <w:rsid w:val="00A30B96"/>
    <w:rsid w:val="00A31738"/>
    <w:rsid w:val="00A318EB"/>
    <w:rsid w:val="00A35609"/>
    <w:rsid w:val="00A3597E"/>
    <w:rsid w:val="00A4100B"/>
    <w:rsid w:val="00A451A2"/>
    <w:rsid w:val="00A46254"/>
    <w:rsid w:val="00A46842"/>
    <w:rsid w:val="00A50FB8"/>
    <w:rsid w:val="00A536B3"/>
    <w:rsid w:val="00A6747B"/>
    <w:rsid w:val="00A74C29"/>
    <w:rsid w:val="00A8686E"/>
    <w:rsid w:val="00A86966"/>
    <w:rsid w:val="00A874D2"/>
    <w:rsid w:val="00A91CB4"/>
    <w:rsid w:val="00A94168"/>
    <w:rsid w:val="00A946EA"/>
    <w:rsid w:val="00A94CB5"/>
    <w:rsid w:val="00A94F79"/>
    <w:rsid w:val="00A9549E"/>
    <w:rsid w:val="00A956F0"/>
    <w:rsid w:val="00AA0615"/>
    <w:rsid w:val="00AA125A"/>
    <w:rsid w:val="00AB1C4D"/>
    <w:rsid w:val="00AB2909"/>
    <w:rsid w:val="00AB52EE"/>
    <w:rsid w:val="00AC03C5"/>
    <w:rsid w:val="00AC538A"/>
    <w:rsid w:val="00AC698F"/>
    <w:rsid w:val="00AD2DFD"/>
    <w:rsid w:val="00AE4945"/>
    <w:rsid w:val="00AE6054"/>
    <w:rsid w:val="00AE778E"/>
    <w:rsid w:val="00AF19E2"/>
    <w:rsid w:val="00AF6714"/>
    <w:rsid w:val="00B0424D"/>
    <w:rsid w:val="00B22E51"/>
    <w:rsid w:val="00B25721"/>
    <w:rsid w:val="00B263C0"/>
    <w:rsid w:val="00B27099"/>
    <w:rsid w:val="00B345DB"/>
    <w:rsid w:val="00B35923"/>
    <w:rsid w:val="00B37AB7"/>
    <w:rsid w:val="00B40251"/>
    <w:rsid w:val="00B41079"/>
    <w:rsid w:val="00B420C5"/>
    <w:rsid w:val="00B420F7"/>
    <w:rsid w:val="00B45571"/>
    <w:rsid w:val="00B456F5"/>
    <w:rsid w:val="00B469C2"/>
    <w:rsid w:val="00B552B0"/>
    <w:rsid w:val="00B55E0D"/>
    <w:rsid w:val="00B666E7"/>
    <w:rsid w:val="00B715E7"/>
    <w:rsid w:val="00B73552"/>
    <w:rsid w:val="00B7557C"/>
    <w:rsid w:val="00B7657A"/>
    <w:rsid w:val="00B94413"/>
    <w:rsid w:val="00B971CE"/>
    <w:rsid w:val="00BA1477"/>
    <w:rsid w:val="00BA4433"/>
    <w:rsid w:val="00BA73B2"/>
    <w:rsid w:val="00BB2685"/>
    <w:rsid w:val="00BB363A"/>
    <w:rsid w:val="00BC027D"/>
    <w:rsid w:val="00BC2D59"/>
    <w:rsid w:val="00BC6AE5"/>
    <w:rsid w:val="00BC7B85"/>
    <w:rsid w:val="00BD068E"/>
    <w:rsid w:val="00BD3E48"/>
    <w:rsid w:val="00BD5467"/>
    <w:rsid w:val="00BE17EC"/>
    <w:rsid w:val="00BE3003"/>
    <w:rsid w:val="00BE520E"/>
    <w:rsid w:val="00BE7FD6"/>
    <w:rsid w:val="00BF2040"/>
    <w:rsid w:val="00BF3FA8"/>
    <w:rsid w:val="00BF6167"/>
    <w:rsid w:val="00BF73E0"/>
    <w:rsid w:val="00C02F19"/>
    <w:rsid w:val="00C04AD4"/>
    <w:rsid w:val="00C0628D"/>
    <w:rsid w:val="00C06CC7"/>
    <w:rsid w:val="00C109AB"/>
    <w:rsid w:val="00C14C14"/>
    <w:rsid w:val="00C1592F"/>
    <w:rsid w:val="00C16E6C"/>
    <w:rsid w:val="00C17504"/>
    <w:rsid w:val="00C20375"/>
    <w:rsid w:val="00C3290E"/>
    <w:rsid w:val="00C348D2"/>
    <w:rsid w:val="00C36D1D"/>
    <w:rsid w:val="00C40EA7"/>
    <w:rsid w:val="00C418D8"/>
    <w:rsid w:val="00C44C94"/>
    <w:rsid w:val="00C45213"/>
    <w:rsid w:val="00C4576C"/>
    <w:rsid w:val="00C45B8A"/>
    <w:rsid w:val="00C54422"/>
    <w:rsid w:val="00C55CAF"/>
    <w:rsid w:val="00C6051B"/>
    <w:rsid w:val="00C60EFB"/>
    <w:rsid w:val="00C640C4"/>
    <w:rsid w:val="00C661C6"/>
    <w:rsid w:val="00C7621C"/>
    <w:rsid w:val="00C77E4B"/>
    <w:rsid w:val="00C83979"/>
    <w:rsid w:val="00C92436"/>
    <w:rsid w:val="00C93EB0"/>
    <w:rsid w:val="00C950A9"/>
    <w:rsid w:val="00C970FD"/>
    <w:rsid w:val="00CA00F4"/>
    <w:rsid w:val="00CA1865"/>
    <w:rsid w:val="00CA36E1"/>
    <w:rsid w:val="00CA3EAB"/>
    <w:rsid w:val="00CA4602"/>
    <w:rsid w:val="00CA51D0"/>
    <w:rsid w:val="00CA59B0"/>
    <w:rsid w:val="00CA7892"/>
    <w:rsid w:val="00CB455C"/>
    <w:rsid w:val="00CC21CD"/>
    <w:rsid w:val="00CE211F"/>
    <w:rsid w:val="00CE3779"/>
    <w:rsid w:val="00CF2F4C"/>
    <w:rsid w:val="00CF6060"/>
    <w:rsid w:val="00D00697"/>
    <w:rsid w:val="00D02C79"/>
    <w:rsid w:val="00D11E5C"/>
    <w:rsid w:val="00D144A4"/>
    <w:rsid w:val="00D21863"/>
    <w:rsid w:val="00D22C32"/>
    <w:rsid w:val="00D24BC2"/>
    <w:rsid w:val="00D261FA"/>
    <w:rsid w:val="00D32934"/>
    <w:rsid w:val="00D34DC0"/>
    <w:rsid w:val="00D34F37"/>
    <w:rsid w:val="00D3659D"/>
    <w:rsid w:val="00D46532"/>
    <w:rsid w:val="00D466FC"/>
    <w:rsid w:val="00D468C3"/>
    <w:rsid w:val="00D5227C"/>
    <w:rsid w:val="00D65A97"/>
    <w:rsid w:val="00D6690A"/>
    <w:rsid w:val="00D71958"/>
    <w:rsid w:val="00D75641"/>
    <w:rsid w:val="00D80FA0"/>
    <w:rsid w:val="00D836BE"/>
    <w:rsid w:val="00D855C0"/>
    <w:rsid w:val="00D86E89"/>
    <w:rsid w:val="00D90E5D"/>
    <w:rsid w:val="00D93739"/>
    <w:rsid w:val="00DA297B"/>
    <w:rsid w:val="00DA552B"/>
    <w:rsid w:val="00DA5798"/>
    <w:rsid w:val="00DA768A"/>
    <w:rsid w:val="00DA7B23"/>
    <w:rsid w:val="00DB086F"/>
    <w:rsid w:val="00DB3D2B"/>
    <w:rsid w:val="00DB3F59"/>
    <w:rsid w:val="00DB3F86"/>
    <w:rsid w:val="00DB5047"/>
    <w:rsid w:val="00DC052A"/>
    <w:rsid w:val="00DC42E4"/>
    <w:rsid w:val="00DC4792"/>
    <w:rsid w:val="00DC602D"/>
    <w:rsid w:val="00DD44F0"/>
    <w:rsid w:val="00DD4671"/>
    <w:rsid w:val="00DD6B7D"/>
    <w:rsid w:val="00DD6C44"/>
    <w:rsid w:val="00DE0878"/>
    <w:rsid w:val="00DE7FF3"/>
    <w:rsid w:val="00DF156C"/>
    <w:rsid w:val="00DF24EB"/>
    <w:rsid w:val="00DF29DD"/>
    <w:rsid w:val="00DF3035"/>
    <w:rsid w:val="00DF74EA"/>
    <w:rsid w:val="00E022E4"/>
    <w:rsid w:val="00E05013"/>
    <w:rsid w:val="00E07069"/>
    <w:rsid w:val="00E1157C"/>
    <w:rsid w:val="00E21F65"/>
    <w:rsid w:val="00E229E3"/>
    <w:rsid w:val="00E233E0"/>
    <w:rsid w:val="00E276A4"/>
    <w:rsid w:val="00E27A81"/>
    <w:rsid w:val="00E3133C"/>
    <w:rsid w:val="00E318AE"/>
    <w:rsid w:val="00E33202"/>
    <w:rsid w:val="00E336E6"/>
    <w:rsid w:val="00E35B0B"/>
    <w:rsid w:val="00E37000"/>
    <w:rsid w:val="00E42E9B"/>
    <w:rsid w:val="00E44750"/>
    <w:rsid w:val="00E53D99"/>
    <w:rsid w:val="00E57401"/>
    <w:rsid w:val="00E61B1C"/>
    <w:rsid w:val="00E61DF7"/>
    <w:rsid w:val="00E64475"/>
    <w:rsid w:val="00E67146"/>
    <w:rsid w:val="00E709BA"/>
    <w:rsid w:val="00E743E6"/>
    <w:rsid w:val="00E74704"/>
    <w:rsid w:val="00E83CE0"/>
    <w:rsid w:val="00E97618"/>
    <w:rsid w:val="00EA0AF8"/>
    <w:rsid w:val="00EA4AB8"/>
    <w:rsid w:val="00EA4C3E"/>
    <w:rsid w:val="00EB4CDF"/>
    <w:rsid w:val="00EB4D86"/>
    <w:rsid w:val="00EB6C7F"/>
    <w:rsid w:val="00EC3714"/>
    <w:rsid w:val="00EC3815"/>
    <w:rsid w:val="00EC5638"/>
    <w:rsid w:val="00EC6CF6"/>
    <w:rsid w:val="00ED0B0F"/>
    <w:rsid w:val="00ED1C37"/>
    <w:rsid w:val="00ED2F97"/>
    <w:rsid w:val="00ED7E21"/>
    <w:rsid w:val="00EE6BA8"/>
    <w:rsid w:val="00EE73A3"/>
    <w:rsid w:val="00EE7D69"/>
    <w:rsid w:val="00EF1E26"/>
    <w:rsid w:val="00EF2485"/>
    <w:rsid w:val="00EF5391"/>
    <w:rsid w:val="00EF68A0"/>
    <w:rsid w:val="00EF68EB"/>
    <w:rsid w:val="00EF7757"/>
    <w:rsid w:val="00F0098B"/>
    <w:rsid w:val="00F00CCD"/>
    <w:rsid w:val="00F017A0"/>
    <w:rsid w:val="00F01A62"/>
    <w:rsid w:val="00F02D15"/>
    <w:rsid w:val="00F067D0"/>
    <w:rsid w:val="00F1347E"/>
    <w:rsid w:val="00F137B5"/>
    <w:rsid w:val="00F155D4"/>
    <w:rsid w:val="00F224C3"/>
    <w:rsid w:val="00F24681"/>
    <w:rsid w:val="00F27261"/>
    <w:rsid w:val="00F32150"/>
    <w:rsid w:val="00F416B5"/>
    <w:rsid w:val="00F41BAF"/>
    <w:rsid w:val="00F420E6"/>
    <w:rsid w:val="00F46E3E"/>
    <w:rsid w:val="00F514F2"/>
    <w:rsid w:val="00F5383C"/>
    <w:rsid w:val="00F60324"/>
    <w:rsid w:val="00F63D3C"/>
    <w:rsid w:val="00F70525"/>
    <w:rsid w:val="00F71C1C"/>
    <w:rsid w:val="00F72934"/>
    <w:rsid w:val="00F7382C"/>
    <w:rsid w:val="00F7471C"/>
    <w:rsid w:val="00F74D81"/>
    <w:rsid w:val="00F75AA2"/>
    <w:rsid w:val="00F77C99"/>
    <w:rsid w:val="00F80D08"/>
    <w:rsid w:val="00F8688A"/>
    <w:rsid w:val="00F96816"/>
    <w:rsid w:val="00F97731"/>
    <w:rsid w:val="00F978E7"/>
    <w:rsid w:val="00F97BED"/>
    <w:rsid w:val="00FA0686"/>
    <w:rsid w:val="00FA0C11"/>
    <w:rsid w:val="00FA1CDC"/>
    <w:rsid w:val="00FA66F3"/>
    <w:rsid w:val="00FB5061"/>
    <w:rsid w:val="00FD08BB"/>
    <w:rsid w:val="00FD1AAE"/>
    <w:rsid w:val="00FD460F"/>
    <w:rsid w:val="00FD55D1"/>
    <w:rsid w:val="00FE0F4F"/>
    <w:rsid w:val="00FE2354"/>
    <w:rsid w:val="00FE7C67"/>
    <w:rsid w:val="00FE7E3E"/>
    <w:rsid w:val="00FF1F5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F526"/>
  <w15:docId w15:val="{F5A4C80D-390A-4F3B-9B30-0C314D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43A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992" w:hanging="3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3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23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semiHidden/>
    <w:unhideWhenUsed/>
    <w:rsid w:val="00FE2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</dc:creator>
  <cp:lastModifiedBy>Minh Nguyen</cp:lastModifiedBy>
  <cp:revision>203</cp:revision>
  <cp:lastPrinted>2023-05-30T10:16:00Z</cp:lastPrinted>
  <dcterms:created xsi:type="dcterms:W3CDTF">2023-05-15T01:10:00Z</dcterms:created>
  <dcterms:modified xsi:type="dcterms:W3CDTF">2025-06-08T13:19:00Z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